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D35BBC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D35BBC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на 1 </w:t>
            </w:r>
            <w:proofErr w:type="spellStart"/>
            <w:r w:rsidRPr="00D35BBC">
              <w:rPr>
                <w:rFonts w:ascii="Times New Roman" w:hAnsi="Times New Roman" w:cs="Times New Roman"/>
              </w:rPr>
              <w:t>__</w:t>
            </w:r>
            <w:r w:rsidR="00397368" w:rsidRPr="00D35BBC">
              <w:rPr>
                <w:rFonts w:ascii="Times New Roman" w:hAnsi="Times New Roman" w:cs="Times New Roman"/>
              </w:rPr>
              <w:t>января</w:t>
            </w:r>
            <w:proofErr w:type="spellEnd"/>
            <w:r w:rsidRPr="00D35BBC">
              <w:rPr>
                <w:rFonts w:ascii="Times New Roman" w:hAnsi="Times New Roman" w:cs="Times New Roman"/>
              </w:rPr>
              <w:t>___ 20</w:t>
            </w:r>
            <w:r w:rsidR="00D35BBC" w:rsidRPr="00D35BBC">
              <w:rPr>
                <w:rFonts w:ascii="Times New Roman" w:hAnsi="Times New Roman" w:cs="Times New Roman"/>
              </w:rPr>
              <w:t>2</w:t>
            </w:r>
            <w:r w:rsidR="00854008">
              <w:rPr>
                <w:rFonts w:ascii="Times New Roman" w:hAnsi="Times New Roman" w:cs="Times New Roman"/>
              </w:rPr>
              <w:t>3</w:t>
            </w:r>
            <w:r w:rsidRPr="00D35B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39736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D35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540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D35BBC" w:rsidRDefault="00450C27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D35BBC" w:rsidRDefault="00450C27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Администрация</w:t>
            </w:r>
            <w:r w:rsidR="00C370EE" w:rsidRPr="00D35BBC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450C27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39736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Муниципальн</w:t>
            </w:r>
            <w:r w:rsidR="00450C27" w:rsidRPr="00D35BBC">
              <w:rPr>
                <w:rFonts w:ascii="Times New Roman" w:hAnsi="Times New Roman" w:cs="Times New Roman"/>
              </w:rPr>
              <w:t>ое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 xml:space="preserve">е </w:t>
            </w:r>
            <w:r w:rsidRPr="00D35BBC">
              <w:rPr>
                <w:rFonts w:ascii="Times New Roman" w:hAnsi="Times New Roman" w:cs="Times New Roman"/>
              </w:rPr>
              <w:t>Киришско</w:t>
            </w:r>
            <w:r w:rsidR="00DF5ED7" w:rsidRPr="00D35BBC">
              <w:rPr>
                <w:rFonts w:ascii="Times New Roman" w:hAnsi="Times New Roman" w:cs="Times New Roman"/>
              </w:rPr>
              <w:t>е</w:t>
            </w:r>
            <w:r w:rsidRPr="00D35BBC">
              <w:rPr>
                <w:rFonts w:ascii="Times New Roman" w:hAnsi="Times New Roman" w:cs="Times New Roman"/>
              </w:rPr>
              <w:t xml:space="preserve"> </w:t>
            </w:r>
            <w:r w:rsidR="00450C27" w:rsidRPr="00D35BBC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D35BBC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D35BBC">
                <w:rPr>
                  <w:rFonts w:ascii="Times New Roman" w:hAnsi="Times New Roman" w:cs="Times New Roman"/>
                </w:rPr>
                <w:t>ОКТ</w:t>
              </w:r>
              <w:r w:rsidR="001F1736" w:rsidRPr="00D35BBC">
                <w:rPr>
                  <w:rFonts w:ascii="Times New Roman" w:hAnsi="Times New Roman" w:cs="Times New Roman"/>
                </w:rPr>
                <w:t>М</w:t>
              </w:r>
              <w:r w:rsidRPr="00D35BBC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D35BBC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9D1149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ого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D35BBC">
              <w:rPr>
                <w:rFonts w:ascii="Times New Roman" w:hAnsi="Times New Roman" w:cs="Times New Roman"/>
              </w:rPr>
              <w:t>ий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ый</w:t>
            </w:r>
            <w:r w:rsidRPr="00D35BBC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D35BBC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Периодичность: </w:t>
            </w:r>
            <w:r w:rsidRPr="00D35BBC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D35BBC" w:rsidRDefault="00B33959" w:rsidP="00657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35BBC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D35B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65770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B33959" w:rsidP="00657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D35BBC" w:rsidRDefault="006A0730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Default="00FC284D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Default="00D67ADF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90CB0" w:rsidRDefault="002D6D78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CB0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790CB0">
        <w:rPr>
          <w:rFonts w:ascii="Times New Roman" w:hAnsi="Times New Roman" w:cs="Times New Roman"/>
          <w:sz w:val="24"/>
          <w:szCs w:val="24"/>
        </w:rPr>
        <w:t>«</w:t>
      </w:r>
      <w:r w:rsidRPr="00790CB0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790CB0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854008" w:rsidRDefault="00DF5676" w:rsidP="0065770A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8F1" w:rsidRPr="00854008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854008" w:rsidRPr="00854008">
        <w:rPr>
          <w:rFonts w:ascii="Times New Roman" w:hAnsi="Times New Roman" w:cs="Times New Roman"/>
          <w:sz w:val="24"/>
          <w:szCs w:val="24"/>
        </w:rPr>
        <w:t>3</w:t>
      </w:r>
      <w:r w:rsidRPr="00854008">
        <w:rPr>
          <w:rFonts w:ascii="Times New Roman" w:hAnsi="Times New Roman" w:cs="Times New Roman"/>
          <w:sz w:val="24"/>
          <w:szCs w:val="24"/>
        </w:rPr>
        <w:t xml:space="preserve"> года в муниципальном образовании Киришское городское поселение Киришского муниципального района Ленинградской области осуществляют деятельность 3 </w:t>
      </w:r>
      <w:proofErr w:type="gramStart"/>
      <w:r w:rsidRPr="00854008">
        <w:rPr>
          <w:rFonts w:ascii="Times New Roman" w:hAnsi="Times New Roman" w:cs="Times New Roman"/>
          <w:sz w:val="24"/>
          <w:szCs w:val="24"/>
        </w:rPr>
        <w:t>автономных</w:t>
      </w:r>
      <w:proofErr w:type="gramEnd"/>
      <w:r w:rsidRPr="00854008">
        <w:rPr>
          <w:rFonts w:ascii="Times New Roman" w:hAnsi="Times New Roman" w:cs="Times New Roman"/>
          <w:sz w:val="24"/>
          <w:szCs w:val="24"/>
        </w:rPr>
        <w:t xml:space="preserve"> муниципальных учреждения.</w:t>
      </w:r>
    </w:p>
    <w:p w:rsidR="004818F1" w:rsidRPr="00854008" w:rsidRDefault="004818F1" w:rsidP="0065770A">
      <w:pPr>
        <w:pStyle w:val="a7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Pr="0085400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</w:t>
      </w:r>
      <w:proofErr w:type="gramStart"/>
      <w:r w:rsidRPr="00854008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854008">
        <w:rPr>
          <w:rFonts w:ascii="Times New Roman" w:eastAsia="Calibri" w:hAnsi="Times New Roman" w:cs="Times New Roman"/>
          <w:sz w:val="24"/>
          <w:szCs w:val="24"/>
        </w:rPr>
        <w:t xml:space="preserve"> бюджетные и автономные произошло с 01 января 2012 года.</w:t>
      </w:r>
    </w:p>
    <w:p w:rsidR="004818F1" w:rsidRPr="00854008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муниципального образования Киришское городское поселение Киришского муниципального района Ленинградской области является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F417A7" w:rsidRPr="00854008" w:rsidRDefault="00667E2B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4008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854008">
        <w:rPr>
          <w:rFonts w:ascii="Times New Roman" w:hAnsi="Times New Roman" w:cs="Times New Roman"/>
          <w:sz w:val="24"/>
          <w:szCs w:val="24"/>
        </w:rPr>
        <w:t>числа автономных учреждений муниципального образования Киришское городское поселение Киришского муниципального района 1 учреждение создано для осуществления</w:t>
      </w:r>
      <w:r w:rsidR="0052335A" w:rsidRPr="00854008">
        <w:rPr>
          <w:sz w:val="24"/>
          <w:szCs w:val="24"/>
        </w:rPr>
        <w:t xml:space="preserve"> </w:t>
      </w:r>
      <w:r w:rsidR="0052335A" w:rsidRPr="00854008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 (МАУ «МДЦ «Восход»)</w:t>
      </w:r>
      <w:r w:rsidR="00F417A7" w:rsidRPr="00854008">
        <w:rPr>
          <w:rFonts w:ascii="Times New Roman" w:hAnsi="Times New Roman" w:cs="Times New Roman"/>
          <w:sz w:val="24"/>
          <w:szCs w:val="24"/>
        </w:rPr>
        <w:t>,</w:t>
      </w:r>
      <w:r w:rsidR="0052335A"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="00D35BBC" w:rsidRPr="00854008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854008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854008">
        <w:rPr>
          <w:rFonts w:ascii="Times New Roman" w:hAnsi="Times New Roman" w:cs="Times New Roman"/>
          <w:sz w:val="24"/>
          <w:szCs w:val="24"/>
        </w:rPr>
        <w:t>(МАУ «</w:t>
      </w:r>
      <w:r w:rsidR="00D35BBC" w:rsidRPr="00854008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») </w:t>
      </w:r>
      <w:r w:rsidR="00F417A7" w:rsidRPr="00854008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854008">
        <w:rPr>
          <w:rFonts w:ascii="Times New Roman" w:hAnsi="Times New Roman" w:cs="Times New Roman"/>
          <w:sz w:val="24"/>
          <w:szCs w:val="24"/>
        </w:rPr>
        <w:t xml:space="preserve"> МАУ «Ледовая арена «Кириши»)</w:t>
      </w:r>
      <w:r w:rsidR="00F417A7" w:rsidRPr="008540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18F1" w:rsidRPr="00854008" w:rsidRDefault="004818F1" w:rsidP="0065770A">
      <w:pPr>
        <w:pStyle w:val="aa"/>
        <w:spacing w:line="276" w:lineRule="auto"/>
        <w:ind w:left="0" w:firstLine="720"/>
        <w:rPr>
          <w:rFonts w:ascii="Times New Roman" w:hAnsi="Times New Roman" w:cs="Times New Roman"/>
        </w:rPr>
      </w:pPr>
      <w:proofErr w:type="gramStart"/>
      <w:r w:rsidRPr="00854008">
        <w:rPr>
          <w:rFonts w:ascii="Times New Roman" w:hAnsi="Times New Roman" w:cs="Times New Roman"/>
        </w:rPr>
        <w:t>Муниципальным автономным</w:t>
      </w:r>
      <w:proofErr w:type="gramEnd"/>
      <w:r w:rsidRPr="00854008">
        <w:rPr>
          <w:rFonts w:ascii="Times New Roman" w:hAnsi="Times New Roman" w:cs="Times New Roman"/>
        </w:rPr>
        <w:t xml:space="preserve"> учреждениям муниципального образования Киришское городское поселение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</w:t>
      </w:r>
      <w:r w:rsidRPr="00854008">
        <w:rPr>
          <w:rFonts w:ascii="Times New Roman" w:hAnsi="Times New Roman" w:cs="Times New Roman"/>
        </w:rPr>
        <w:lastRenderedPageBreak/>
        <w:t xml:space="preserve">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  - Комитете финансов Киришского муниципального района.  </w:t>
      </w:r>
    </w:p>
    <w:p w:rsidR="00FC63CA" w:rsidRPr="00854008" w:rsidRDefault="00FC63CA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4818F1" w:rsidRPr="00854008" w:rsidRDefault="004818F1" w:rsidP="0065770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изменений в количестве муниципальных автономных учреждений не происходило. </w:t>
      </w:r>
    </w:p>
    <w:p w:rsidR="00D67ADF" w:rsidRPr="00854008" w:rsidRDefault="00D67ADF" w:rsidP="0065770A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006366" w:rsidRPr="00854008" w:rsidRDefault="00006366" w:rsidP="0065770A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854008">
        <w:rPr>
          <w:rFonts w:ascii="Times New Roman" w:hAnsi="Times New Roman" w:cs="Times New Roman"/>
          <w:sz w:val="24"/>
          <w:szCs w:val="24"/>
        </w:rPr>
        <w:t xml:space="preserve">о </w:t>
      </w:r>
      <w:r w:rsidRPr="00854008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854008" w:rsidRDefault="00006366" w:rsidP="0065770A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314" w:type="dxa"/>
        <w:tblLook w:val="04A0"/>
      </w:tblPr>
      <w:tblGrid>
        <w:gridCol w:w="2235"/>
        <w:gridCol w:w="4429"/>
        <w:gridCol w:w="3650"/>
      </w:tblGrid>
      <w:tr w:rsidR="00305F75" w:rsidRPr="00854008" w:rsidTr="00006366">
        <w:tc>
          <w:tcPr>
            <w:tcW w:w="2235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08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854008" w:rsidTr="00006366">
        <w:tc>
          <w:tcPr>
            <w:tcW w:w="2235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854008">
              <w:rPr>
                <w:rFonts w:ascii="Times New Roman" w:hAnsi="Times New Roman" w:cs="Times New Roman"/>
              </w:rPr>
              <w:t>молодежно-досуговых</w:t>
            </w:r>
            <w:proofErr w:type="spellEnd"/>
            <w:r w:rsidRPr="00854008">
              <w:rPr>
                <w:rFonts w:ascii="Times New Roman" w:hAnsi="Times New Roman" w:cs="Times New Roman"/>
              </w:rPr>
              <w:t xml:space="preserve">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854008">
              <w:rPr>
                <w:rFonts w:ascii="Times New Roman" w:hAnsi="Times New Roman" w:cs="Times New Roman"/>
              </w:rPr>
              <w:t>ы</w:t>
            </w:r>
            <w:r w:rsidRPr="0085400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54008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854008" w:rsidTr="00006366">
        <w:tc>
          <w:tcPr>
            <w:tcW w:w="2235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854008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854008" w:rsidRDefault="00006366" w:rsidP="0065770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400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854008">
              <w:rPr>
                <w:rFonts w:ascii="Times New Roman" w:hAnsi="Times New Roman" w:cs="Times New Roman"/>
              </w:rPr>
              <w:t>ы</w:t>
            </w:r>
            <w:r w:rsidRPr="0085400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854008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854008" w:rsidRDefault="00006366" w:rsidP="0065770A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854008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4818F1" w:rsidRDefault="004818F1" w:rsidP="0065770A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4008">
        <w:rPr>
          <w:rFonts w:ascii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8540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4008">
        <w:rPr>
          <w:rFonts w:ascii="Times New Roman" w:hAnsi="Times New Roman" w:cs="Times New Roman"/>
          <w:sz w:val="24"/>
          <w:szCs w:val="24"/>
        </w:rPr>
        <w:t>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  <w:proofErr w:type="gramEnd"/>
    </w:p>
    <w:p w:rsidR="0065770A" w:rsidRPr="00854008" w:rsidRDefault="0065770A" w:rsidP="0065770A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854008" w:rsidRDefault="002B4A47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854008" w:rsidRDefault="002D6D78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008">
        <w:rPr>
          <w:rFonts w:ascii="Times New Roman" w:hAnsi="Times New Roman" w:cs="Times New Roman"/>
          <w:sz w:val="24"/>
          <w:szCs w:val="24"/>
        </w:rPr>
        <w:lastRenderedPageBreak/>
        <w:t xml:space="preserve">Раздел 2 </w:t>
      </w:r>
      <w:r w:rsidR="00AB0476" w:rsidRPr="00854008">
        <w:rPr>
          <w:rFonts w:ascii="Times New Roman" w:hAnsi="Times New Roman" w:cs="Times New Roman"/>
          <w:sz w:val="24"/>
          <w:szCs w:val="24"/>
        </w:rPr>
        <w:t>«</w:t>
      </w:r>
      <w:r w:rsidRPr="00854008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854008">
        <w:rPr>
          <w:rFonts w:ascii="Times New Roman" w:hAnsi="Times New Roman" w:cs="Times New Roman"/>
          <w:sz w:val="24"/>
          <w:szCs w:val="24"/>
        </w:rPr>
        <w:t>»</w:t>
      </w:r>
    </w:p>
    <w:p w:rsidR="00942489" w:rsidRPr="00854008" w:rsidRDefault="00942489" w:rsidP="0065770A">
      <w:pPr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</w:p>
    <w:p w:rsidR="00854008" w:rsidRDefault="004818F1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отчетного периода </w:t>
      </w:r>
      <w:r w:rsidRPr="00854008">
        <w:rPr>
          <w:rFonts w:ascii="Times New Roman" w:eastAsia="Times New Roman" w:hAnsi="Times New Roman"/>
          <w:sz w:val="24"/>
        </w:rPr>
        <w:t>сотрудники муниципальных автономных учреждений прошли обучение на курсах повышения квалификации, в том числе:</w:t>
      </w:r>
    </w:p>
    <w:p w:rsidR="00854008" w:rsidRPr="00854008" w:rsidRDefault="00854008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 xml:space="preserve">В сфере молодежной политики: 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«Эксплуатация и безопасное обслуживание тепловых установок» - 2 человека;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повышения квалификации «Эксплуатация и безопасное обслуживание электрических установок» - 2 человека.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сфере культуры: 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«Библиотечное дело. Библиотечно-информационная деятельность» - 2 человека;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«Организация деятельности преподавателя детской хореографии» - 1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«АРМ «Каталогизатор» САБ ИРБИС: создание библиографической записи» - 2 человека;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«Вышивка лентами» - 1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«Народно-сценический танец: обработка, применение и сохранение фольклорных традиций» - 1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- по программе «Технические основы звукорежиссуры» - 1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«Современные педагогические приемы и методы развития творческого потенциала обучающихся по программам декоративно-прикладного творчества» - 1 человек.  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сфере физкультуры и спорта в отчетном периоде сотрудниками учреждений получено дополнительное профессиональное образование и пройдено обучение: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«Организация закупок товаров, работ, услуг отдельными видами юридических лиц в соответствии с Законом 223-ФЗ» - 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 «Пожарная безопасность для руководителей, лиц, назначенных руководителем организации ответственным за обеспечение пожарной безопасности» - 2 человека;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«Бухгалтерский учет, составление и представление бухгалтерской финансовой отчетности, налогообложения, внутренний контроль и аудит в государственных учреждениях в соответствии с ФСБУ ГФ» - 1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«Обучение приемам оказания первой помощи пострадавшему» - 5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 по программе «Охрана труда работников организаций» - 5 человек;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 программе «Общие вопросы охраны труда и функционирования системы управления охраной труда» - 3 человека; </w:t>
      </w:r>
    </w:p>
    <w:p w:rsidR="00854008" w:rsidRDefault="00854008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программе «Общие вопросы охраны труда и функционирования системы управления охраной труда» - 1 человек.</w:t>
      </w:r>
    </w:p>
    <w:p w:rsidR="00422983" w:rsidRPr="00854008" w:rsidRDefault="00422983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56756" w:rsidRPr="002445EC" w:rsidRDefault="00756756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>Состояние основных фондов в учреждениях удовлетворительное. Все основные средства находятся в эксплуатации и соответствуют техническим требованиям, используются  по назначению в процессе осуществления основной деятельности учреждений.</w:t>
      </w:r>
    </w:p>
    <w:p w:rsidR="00756756" w:rsidRPr="002445EC" w:rsidRDefault="00756756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>Мероприятия по улучшению  состояния основных сре</w:t>
      </w:r>
      <w:proofErr w:type="gramStart"/>
      <w:r w:rsidRPr="002445EC">
        <w:rPr>
          <w:rFonts w:ascii="Times New Roman" w:hAnsi="Times New Roman" w:cs="Times New Roman"/>
          <w:sz w:val="24"/>
          <w:szCs w:val="24"/>
        </w:rPr>
        <w:t>дств вкл</w:t>
      </w:r>
      <w:proofErr w:type="gramEnd"/>
      <w:r w:rsidRPr="002445EC">
        <w:rPr>
          <w:rFonts w:ascii="Times New Roman" w:hAnsi="Times New Roman" w:cs="Times New Roman"/>
          <w:sz w:val="24"/>
          <w:szCs w:val="24"/>
        </w:rPr>
        <w:t xml:space="preserve">ючают в себя обновление основных фондов, своевременную замену комплектующих деталей в целях поддержания рабочего состояния имущества. </w:t>
      </w:r>
    </w:p>
    <w:p w:rsidR="00756756" w:rsidRPr="002445EC" w:rsidRDefault="00756756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2445EC" w:rsidRPr="002445EC">
        <w:rPr>
          <w:rFonts w:ascii="Times New Roman" w:hAnsi="Times New Roman" w:cs="Times New Roman"/>
          <w:sz w:val="24"/>
          <w:szCs w:val="24"/>
        </w:rPr>
        <w:t xml:space="preserve">5 444 363,63 </w:t>
      </w:r>
      <w:r w:rsidR="005A1D07" w:rsidRPr="002445EC">
        <w:rPr>
          <w:rFonts w:ascii="Times New Roman" w:hAnsi="Times New Roman" w:cs="Times New Roman"/>
          <w:sz w:val="24"/>
          <w:szCs w:val="24"/>
        </w:rPr>
        <w:t>руб.</w:t>
      </w:r>
      <w:r w:rsidRPr="002445EC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2445EC">
        <w:rPr>
          <w:rFonts w:ascii="Times New Roman" w:hAnsi="Times New Roman" w:cs="Times New Roman"/>
          <w:sz w:val="24"/>
          <w:szCs w:val="24"/>
        </w:rPr>
        <w:t xml:space="preserve">мебель, оргтехника, </w:t>
      </w:r>
      <w:r w:rsidR="00F1538A" w:rsidRPr="002445EC">
        <w:rPr>
          <w:rFonts w:ascii="Times New Roman" w:hAnsi="Times New Roman" w:cs="Times New Roman"/>
          <w:sz w:val="24"/>
          <w:szCs w:val="24"/>
        </w:rPr>
        <w:t>телефон</w:t>
      </w:r>
      <w:r w:rsidR="001B65FD" w:rsidRPr="002445EC">
        <w:rPr>
          <w:rFonts w:ascii="Times New Roman" w:hAnsi="Times New Roman" w:cs="Times New Roman"/>
          <w:sz w:val="24"/>
          <w:szCs w:val="24"/>
        </w:rPr>
        <w:t>ы</w:t>
      </w:r>
      <w:r w:rsidR="00F1538A" w:rsidRPr="002445EC">
        <w:rPr>
          <w:rFonts w:ascii="Times New Roman" w:hAnsi="Times New Roman" w:cs="Times New Roman"/>
          <w:sz w:val="24"/>
          <w:szCs w:val="24"/>
        </w:rPr>
        <w:t xml:space="preserve">, </w:t>
      </w:r>
      <w:r w:rsidR="001B65FD" w:rsidRPr="002445EC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Pr="002445EC">
        <w:rPr>
          <w:rFonts w:ascii="Times New Roman" w:hAnsi="Times New Roman" w:cs="Times New Roman"/>
          <w:sz w:val="24"/>
          <w:szCs w:val="24"/>
        </w:rPr>
        <w:t>.</w:t>
      </w:r>
    </w:p>
    <w:p w:rsidR="004818F1" w:rsidRPr="002445EC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lastRenderedPageBreak/>
        <w:t>Сведения о среднесписочной численности работников</w:t>
      </w:r>
    </w:p>
    <w:p w:rsidR="004818F1" w:rsidRPr="002445EC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4818F1" w:rsidRPr="002445EC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8F1" w:rsidRPr="002445EC" w:rsidRDefault="004818F1" w:rsidP="0065770A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</w:t>
      </w:r>
      <w:r w:rsidR="002445EC" w:rsidRPr="002445EC">
        <w:rPr>
          <w:rFonts w:ascii="Times New Roman" w:hAnsi="Times New Roman" w:cs="Times New Roman"/>
          <w:sz w:val="24"/>
          <w:szCs w:val="24"/>
        </w:rPr>
        <w:t>3</w:t>
      </w:r>
      <w:r w:rsidRPr="002445EC">
        <w:rPr>
          <w:rFonts w:ascii="Times New Roman" w:hAnsi="Times New Roman" w:cs="Times New Roman"/>
          <w:sz w:val="24"/>
          <w:szCs w:val="24"/>
        </w:rPr>
        <w:t xml:space="preserve"> года составила:</w:t>
      </w:r>
    </w:p>
    <w:p w:rsidR="004818F1" w:rsidRPr="002445EC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учреждениях молодежной политики и спорта – </w:t>
      </w:r>
      <w:r w:rsidR="002445EC" w:rsidRPr="002445EC">
        <w:rPr>
          <w:rFonts w:ascii="Times New Roman" w:hAnsi="Times New Roman" w:cs="Times New Roman"/>
          <w:sz w:val="24"/>
          <w:szCs w:val="24"/>
        </w:rPr>
        <w:t>80,7</w:t>
      </w:r>
      <w:r w:rsidRPr="002445E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4818F1" w:rsidRPr="002445EC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45EC">
        <w:rPr>
          <w:rFonts w:ascii="Times New Roman" w:hAnsi="Times New Roman" w:cs="Times New Roman"/>
          <w:sz w:val="24"/>
          <w:szCs w:val="24"/>
        </w:rPr>
        <w:t xml:space="preserve">В учреждении физической культуры и спорта – </w:t>
      </w:r>
      <w:r w:rsidR="002445EC" w:rsidRPr="002445EC">
        <w:rPr>
          <w:rFonts w:ascii="Times New Roman" w:hAnsi="Times New Roman" w:cs="Times New Roman"/>
          <w:sz w:val="24"/>
          <w:szCs w:val="24"/>
        </w:rPr>
        <w:t>29,3</w:t>
      </w:r>
      <w:r w:rsidRPr="002445EC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2B4A47" w:rsidRPr="00854008" w:rsidRDefault="00035791" w:rsidP="0065770A">
      <w:pPr>
        <w:pStyle w:val="a7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4008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4008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C86A3F" w:rsidRDefault="002F5C09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C86A3F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C86A3F">
        <w:rPr>
          <w:rFonts w:ascii="Times New Roman" w:hAnsi="Times New Roman" w:cs="Times New Roman"/>
          <w:sz w:val="24"/>
          <w:szCs w:val="24"/>
        </w:rPr>
        <w:t>»</w:t>
      </w:r>
    </w:p>
    <w:p w:rsidR="004818F1" w:rsidRPr="00C86A3F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5EC" w:rsidRPr="00C86A3F" w:rsidRDefault="004818F1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муниципального образования Киришское городское поселение Киришского муниципального района утверждены Планы финансово-хозяйственной деятельности на 202</w:t>
      </w:r>
      <w:r w:rsidR="002445EC" w:rsidRPr="00C86A3F">
        <w:rPr>
          <w:rFonts w:ascii="Times New Roman" w:hAnsi="Times New Roman" w:cs="Times New Roman"/>
          <w:sz w:val="24"/>
          <w:szCs w:val="24"/>
        </w:rPr>
        <w:t>2</w:t>
      </w:r>
      <w:r w:rsidRPr="00C86A3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445EC" w:rsidRDefault="002445EC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2445EC" w:rsidRPr="002445EC" w:rsidRDefault="002445EC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u w:val="single"/>
        </w:rPr>
        <w:t>- КВФО 2 «Приносящая доход деятельность (собственные доходы)»: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16 999 157,56 руб. – 98,16% от плановых назначений.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12 824 337,47 руб. – 65,10% от плановых назначений.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  <w:u w:val="single"/>
        </w:rPr>
        <w:t>- КВФО 4 «Субсидии на выполнение государственного (муниципального) задания»: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85 789 721,69 руб. – 100,00% от плановых назначений.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86 287 668,76 руб. – 97,87% от плановых назначений.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- КВФО 5 «Субсидии на иные цели»:</w:t>
      </w:r>
    </w:p>
    <w:p w:rsidR="002445EC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доходам составило 22 864 895,27 руб. – 99,72% от плановых назначений.</w:t>
      </w:r>
    </w:p>
    <w:p w:rsidR="00C86A3F" w:rsidRDefault="002445EC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Исполнение по расходам составило 127 755 387,83 руб. – 99,83% от плановых назначений.</w:t>
      </w:r>
    </w:p>
    <w:p w:rsidR="00C86A3F" w:rsidRDefault="00C86A3F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2445EC" w:rsidRDefault="002445EC" w:rsidP="0065770A">
      <w:pPr>
        <w:spacing w:after="0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об исполнении мероприятий в рамках субсидий на иные цели</w:t>
      </w:r>
    </w:p>
    <w:p w:rsidR="004A45B6" w:rsidRDefault="004A45B6" w:rsidP="0065770A">
      <w:pPr>
        <w:spacing w:after="0"/>
        <w:ind w:firstLine="709"/>
        <w:jc w:val="center"/>
        <w:rPr>
          <w:rFonts w:ascii="Times New Roman" w:hAnsi="Times New Roman"/>
          <w:sz w:val="24"/>
        </w:rPr>
      </w:pPr>
    </w:p>
    <w:p w:rsidR="002445EC" w:rsidRDefault="002445EC" w:rsidP="0065770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общей суммы расходов за счет субсидий на иные цели 127 755 387,83 руб. наиболее значительные расходы произведены по следующим направлениям: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«Благоустройство» - 120 085 231,69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благоустройство общественных территорий – 120 085 231,69 руб.</w:t>
      </w:r>
    </w:p>
    <w:p w:rsidR="00C86A3F" w:rsidRDefault="00C86A3F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 xml:space="preserve"> </w:t>
      </w:r>
      <w:r>
        <w:rPr>
          <w:rFonts w:ascii="Times New Roman" w:hAnsi="Times New Roman"/>
          <w:sz w:val="24"/>
          <w:u w:val="single"/>
        </w:rPr>
        <w:t>«Молодежная политика и оздоровление детей» - 2 737 105,51 руб., в том числе: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206 460,00 руб.;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молодежной политики (ремонт имущества и благоустройство территории) – 1 858 007,76 руб.;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обеспечение деятельности муниципальных учреждений в сфере молодежной политики – 88 812,50 руб.;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476 201,85 руб.;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патриотическое воспитание молодежи – 48 935,90 руб.;</w:t>
      </w:r>
    </w:p>
    <w:p w:rsidR="002445EC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профилактика асоциального поведения в молодежной среде – 58 687,50 руб.</w:t>
      </w:r>
    </w:p>
    <w:p w:rsidR="00C86A3F" w:rsidRDefault="00C86A3F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«Физическая культура» - 4 321 210,60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3 033 205,00 руб.;</w:t>
      </w:r>
    </w:p>
    <w:p w:rsidR="002445EC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1 288 005,60 руб.;</w:t>
      </w:r>
    </w:p>
    <w:p w:rsidR="00C86A3F" w:rsidRDefault="00C86A3F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«Спорт высших достижений» - 611 840,03 руб.,</w:t>
      </w:r>
      <w:r>
        <w:rPr>
          <w:rFonts w:ascii="Times New Roman" w:hAnsi="Times New Roman"/>
          <w:sz w:val="24"/>
        </w:rPr>
        <w:t xml:space="preserve"> в том числе:</w:t>
      </w:r>
    </w:p>
    <w:p w:rsidR="00C86A3F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спорта высших достижений и системы подготовки спортивного резерва – 297 993,87 руб.;</w:t>
      </w:r>
    </w:p>
    <w:p w:rsidR="002445EC" w:rsidRDefault="002445EC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313 846,16 руб.</w:t>
      </w:r>
    </w:p>
    <w:p w:rsidR="004818F1" w:rsidRPr="00854008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C2D30" w:rsidRPr="00854008" w:rsidRDefault="001C2D30" w:rsidP="0065770A">
      <w:pPr>
        <w:pStyle w:val="a7"/>
        <w:spacing w:line="276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86A3F" w:rsidRDefault="00DF0980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A3F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C86A3F">
        <w:rPr>
          <w:rFonts w:ascii="Times New Roman" w:hAnsi="Times New Roman" w:cs="Times New Roman"/>
          <w:sz w:val="24"/>
          <w:szCs w:val="24"/>
        </w:rPr>
        <w:t>Анализ по</w:t>
      </w:r>
      <w:r w:rsidRPr="00C86A3F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0E282F" w:rsidRPr="00854008" w:rsidRDefault="000E282F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86A3F" w:rsidRDefault="00C86A3F" w:rsidP="0065770A">
      <w:pPr>
        <w:spacing w:after="0"/>
        <w:ind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В Балансе государственного (муниципального) учреждения (ф.0503730) по счету </w:t>
      </w:r>
      <w:r>
        <w:rPr>
          <w:rFonts w:ascii="Times New Roman" w:hAnsi="Times New Roman"/>
          <w:sz w:val="24"/>
          <w:u w:val="single"/>
        </w:rPr>
        <w:t>021006000</w:t>
      </w:r>
      <w:r>
        <w:rPr>
          <w:rFonts w:ascii="Times New Roman" w:hAnsi="Times New Roman"/>
          <w:sz w:val="24"/>
        </w:rPr>
        <w:t xml:space="preserve"> «Расчеты с учредителем» остаток на конец отчетного периода сложился в сумме - 428 021 479,51 руб., что соответствует показателю по счету 020433000 «Иные формы участия в капитале», отраженному в бюджетной отчетности на 01.01.2023 года учредителями </w:t>
      </w:r>
      <w:r w:rsidRPr="00107FA4">
        <w:rPr>
          <w:rFonts w:ascii="Times New Roman" w:hAnsi="Times New Roman"/>
          <w:sz w:val="24"/>
        </w:rPr>
        <w:t>(ф. 05031</w:t>
      </w:r>
      <w:r w:rsidR="00107FA4" w:rsidRPr="00107FA4">
        <w:rPr>
          <w:rFonts w:ascii="Times New Roman" w:hAnsi="Times New Roman"/>
          <w:sz w:val="24"/>
        </w:rPr>
        <w:t>2</w:t>
      </w:r>
      <w:r w:rsidRPr="00107FA4">
        <w:rPr>
          <w:rFonts w:ascii="Times New Roman" w:hAnsi="Times New Roman"/>
          <w:sz w:val="24"/>
        </w:rPr>
        <w:t>0,</w:t>
      </w:r>
      <w:r>
        <w:rPr>
          <w:rFonts w:ascii="Times New Roman" w:hAnsi="Times New Roman"/>
          <w:sz w:val="24"/>
        </w:rPr>
        <w:t xml:space="preserve">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муниципального образования Киришское городское поселение Киришского муниципального района, в том числе:</w:t>
      </w:r>
    </w:p>
    <w:p w:rsidR="00C86A3F" w:rsidRDefault="00C86A3F" w:rsidP="0065770A">
      <w:pPr>
        <w:spacing w:after="0"/>
        <w:ind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коду вида финансового обеспечения 2 «Приносящая доход деятельность (собственные доходы)» - 368 440,00 руб.;</w:t>
      </w:r>
    </w:p>
    <w:p w:rsidR="00C86A3F" w:rsidRDefault="00C86A3F" w:rsidP="0065770A">
      <w:pPr>
        <w:spacing w:after="0"/>
        <w:ind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коду вида финансового обеспечения 4 «Субсидии на выполнение государственного (муниципального) задания» - 427 653 039,51 руб.</w:t>
      </w:r>
    </w:p>
    <w:p w:rsidR="00C86A3F" w:rsidRDefault="00C86A3F" w:rsidP="0065770A">
      <w:pPr>
        <w:spacing w:after="0"/>
        <w:ind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течение отчетного периода уменьшение данного показателя по сравнению с началом финансового года составило 118 702 879,57 руб. в результате изменения балансовой </w:t>
      </w:r>
      <w:proofErr w:type="gramStart"/>
      <w:r>
        <w:rPr>
          <w:rFonts w:ascii="Times New Roman" w:hAnsi="Times New Roman"/>
          <w:sz w:val="24"/>
        </w:rPr>
        <w:t>стоимости</w:t>
      </w:r>
      <w:proofErr w:type="gramEnd"/>
      <w:r>
        <w:rPr>
          <w:rFonts w:ascii="Times New Roman" w:hAnsi="Times New Roman"/>
          <w:sz w:val="24"/>
        </w:rPr>
        <w:t xml:space="preserve"> на сумму приобретенного за счет средств учредителя и выбывшего особо ценного имущества.</w:t>
      </w:r>
    </w:p>
    <w:p w:rsidR="009E1AE2" w:rsidRDefault="009E1AE2" w:rsidP="0065770A">
      <w:pPr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Балансе государственного (муниципального) учреждения (ф. 0503730) на конец отчетного периода по счету 040160000 сформирована сумма резервов предстоящих расходов 1 054 113,26 руб., которая сложилась из начисленного резерва на оплату отпусков за фактически отработанное время в части выплат персоналу – 809 674,67 руб. и в части оплаты страховых взносов – 244 438,59 руб.</w:t>
      </w:r>
      <w:proofErr w:type="gramEnd"/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 счету 040150000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2 252 422,72 руб., из них: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- 16 093,00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(2022 года);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- 3 026,61 руб. – расходы, связанные со страхованием автотранспорта в течение 2022 – 2023 годов;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- 4 165,51 руб. – расходы, связанные со страхованием спортсменов от несчастных случаев в течение 2022 – 2023 годов;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- 993 608,00 руб. - отложенные расходы по упущенной выгоде по объектам операционной аренды на льготных условиях;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- 1 235 529,60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счету 040140000 «Доходы будущих периодов» отражены суммы доходов                   1 995 827,70 руб., из них: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ожидаемых поступлений арендной платы за пользование имуществом в сумме 1 928 339,94 руб.;</w:t>
      </w:r>
    </w:p>
    <w:p w:rsidR="009E1AE2" w:rsidRDefault="009E1AE2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сумма не признанных доходов 2022 года в части остатка субсидии на иные цели - 67 487,76 руб.</w:t>
      </w:r>
    </w:p>
    <w:p w:rsidR="009E1AE2" w:rsidRDefault="009E1AE2" w:rsidP="0065770A">
      <w:pPr>
        <w:ind w:firstLine="700"/>
        <w:jc w:val="center"/>
        <w:rPr>
          <w:rFonts w:ascii="Times New Roman" w:hAnsi="Times New Roman"/>
          <w:sz w:val="24"/>
        </w:rPr>
      </w:pPr>
    </w:p>
    <w:p w:rsidR="009E1AE2" w:rsidRDefault="009E1AE2" w:rsidP="0065770A">
      <w:pPr>
        <w:spacing w:after="0"/>
        <w:ind w:firstLine="70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Справка по заключению учреждением счетов бухгалтерского учета отчетного</w:t>
      </w:r>
    </w:p>
    <w:p w:rsidR="009E1AE2" w:rsidRDefault="009E1AE2" w:rsidP="0065770A">
      <w:pPr>
        <w:spacing w:after="0"/>
        <w:ind w:firstLine="70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финансового года (ф. 0503710)</w:t>
      </w:r>
    </w:p>
    <w:p w:rsidR="009E1AE2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9E1AE2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отчетном периоде в Справке ф. 0503710 нашли отражение следующие показатели:</w:t>
      </w:r>
    </w:p>
    <w:p w:rsidR="009E1AE2" w:rsidRPr="001744AE" w:rsidRDefault="009E1AE2" w:rsidP="0065770A">
      <w:pPr>
        <w:spacing w:after="0"/>
        <w:ind w:firstLine="700"/>
        <w:jc w:val="both"/>
        <w:rPr>
          <w:rFonts w:ascii="Times New Roman" w:hAnsi="Times New Roman"/>
          <w:i/>
          <w:sz w:val="24"/>
        </w:rPr>
      </w:pPr>
      <w:r w:rsidRPr="001744AE">
        <w:rPr>
          <w:rFonts w:ascii="Times New Roman" w:hAnsi="Times New Roman"/>
          <w:i/>
          <w:sz w:val="24"/>
        </w:rPr>
        <w:t>по КОСГУ 176:</w:t>
      </w:r>
    </w:p>
    <w:p w:rsidR="001744A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4 401 10 176 муниципальным учреждением отражена оценка нефинансовых активов в сумме 2 920 501,92 руб.</w:t>
      </w:r>
    </w:p>
    <w:p w:rsidR="001744A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10 176 муниципальным учреждением отражена оценка нефинансовых активов в сумме 20 000,00 руб.</w:t>
      </w:r>
    </w:p>
    <w:p w:rsidR="001744A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 w:rsidRPr="001744AE">
        <w:rPr>
          <w:rFonts w:ascii="Times New Roman" w:hAnsi="Times New Roman"/>
          <w:i/>
          <w:sz w:val="24"/>
        </w:rPr>
        <w:t>по КОСГУ 190:</w:t>
      </w:r>
    </w:p>
    <w:p w:rsidR="001744A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10 199 – 9 000,00 руб.  - п</w:t>
      </w:r>
      <w:r w:rsidR="001744AE">
        <w:rPr>
          <w:rFonts w:ascii="Times New Roman" w:hAnsi="Times New Roman"/>
          <w:sz w:val="24"/>
        </w:rPr>
        <w:t>рочие безвозмездные поступления</w:t>
      </w:r>
      <w:r>
        <w:rPr>
          <w:rFonts w:ascii="Times New Roman" w:hAnsi="Times New Roman"/>
          <w:sz w:val="24"/>
        </w:rPr>
        <w:t>;</w:t>
      </w:r>
    </w:p>
    <w:p w:rsidR="009E1AE2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4 401 10 195 – 13 570 794,12 руб. – получены от учредителя в оперативное управление нефинансовые активы (основные средства);</w:t>
      </w:r>
    </w:p>
    <w:p w:rsidR="009E1AE2" w:rsidRDefault="009E1AE2" w:rsidP="0065770A">
      <w:pPr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10 199 – 20 060 828,89 руб. - принято к учету имущество, сформированное в результате выполненных работ по благоустройству парка «Прибрежный».</w:t>
      </w:r>
    </w:p>
    <w:p w:rsidR="00E2294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Также, по коду вида расходов 802 отражена внутриведомственная передача нефинансовых активов учредителю от муниципальных автономных учреждений:</w:t>
      </w:r>
    </w:p>
    <w:p w:rsidR="00E2294E" w:rsidRDefault="009E1AE2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материальные запасы на сумму 73 386,28 руб., из них: </w:t>
      </w:r>
    </w:p>
    <w:p w:rsidR="00E2294E" w:rsidRDefault="009E1AE2" w:rsidP="0065770A">
      <w:pPr>
        <w:spacing w:after="0"/>
        <w:ind w:left="70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</w:t>
      </w:r>
      <w:r w:rsidR="00E2294E">
        <w:rPr>
          <w:rFonts w:ascii="Times New Roman" w:hAnsi="Times New Roman"/>
          <w:sz w:val="24"/>
        </w:rPr>
        <w:t>ту 4 401 20 241 – 73 386,28 руб.</w:t>
      </w:r>
    </w:p>
    <w:p w:rsidR="009E1AE2" w:rsidRDefault="009E1AE2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основные средства на сумму 62 296 800,89 руб., из них:</w:t>
      </w:r>
    </w:p>
    <w:p w:rsidR="00E2294E" w:rsidRDefault="009E1AE2" w:rsidP="0065770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</w:t>
      </w:r>
      <w:r w:rsidR="00E2294E">
        <w:rPr>
          <w:rFonts w:ascii="Times New Roman" w:hAnsi="Times New Roman"/>
          <w:sz w:val="24"/>
        </w:rPr>
        <w:t>                   </w:t>
      </w:r>
      <w:r>
        <w:rPr>
          <w:rFonts w:ascii="Times New Roman" w:hAnsi="Times New Roman"/>
          <w:sz w:val="24"/>
        </w:rPr>
        <w:t>- по счету 4 401 20 281 – 62 296 800,89 руб.</w:t>
      </w:r>
    </w:p>
    <w:p w:rsidR="00E2294E" w:rsidRDefault="009E1AE2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вложения в нефинансовые активы в сумме 10 459 023,75 руб., из них:</w:t>
      </w:r>
    </w:p>
    <w:p w:rsidR="00E2294E" w:rsidRDefault="009E1AE2" w:rsidP="0065770A">
      <w:pPr>
        <w:spacing w:after="0"/>
        <w:ind w:left="70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по счету 2 401 20 281 - 1 004 000,00 руб. – вложения в озеленение Парка «Прибрежный» (многолетние насаждения, не достиг</w:t>
      </w:r>
      <w:r w:rsidR="00E2294E">
        <w:rPr>
          <w:rFonts w:ascii="Times New Roman" w:hAnsi="Times New Roman"/>
          <w:sz w:val="24"/>
        </w:rPr>
        <w:t>шие эксплуатационного возраста)</w:t>
      </w:r>
    </w:p>
    <w:p w:rsidR="002F651B" w:rsidRPr="00E2294E" w:rsidRDefault="009E1AE2" w:rsidP="0065770A">
      <w:pPr>
        <w:spacing w:after="0"/>
        <w:ind w:left="70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по счету 6 401 20 281 – 9 455 023,75 руб. - реконструкция стадиона «Нефтяник», расположенного по адресу: Ленинградская область,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>. Кириши, ул. Строителей, д.5</w:t>
      </w:r>
    </w:p>
    <w:p w:rsidR="00E2294E" w:rsidRDefault="00E2294E" w:rsidP="0065770A">
      <w:pPr>
        <w:ind w:firstLine="708"/>
        <w:jc w:val="center"/>
        <w:rPr>
          <w:rFonts w:ascii="Times New Roman" w:hAnsi="Times New Roman"/>
          <w:sz w:val="24"/>
        </w:rPr>
      </w:pPr>
    </w:p>
    <w:p w:rsidR="00E2294E" w:rsidRDefault="00E2294E" w:rsidP="0065770A">
      <w:pPr>
        <w:spacing w:after="0"/>
        <w:ind w:firstLine="70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дебиторской и кредиторской задолженности учреждения</w:t>
      </w:r>
    </w:p>
    <w:p w:rsidR="00E2294E" w:rsidRDefault="00E2294E" w:rsidP="0065770A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(форма 0503769)</w:t>
      </w:r>
    </w:p>
    <w:p w:rsidR="00E2294E" w:rsidRDefault="00E2294E" w:rsidP="0065770A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2 Приносящая доход деятельность (собственные доходы):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состоянию на 01 января 2023 дебиторская задолженность по КВФО 2 сложилась в сумме 1 990 414,21 руб.,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2 205.00 «Расчеты по доходам» </w:t>
      </w:r>
      <w:r>
        <w:rPr>
          <w:rFonts w:ascii="Times New Roman" w:hAnsi="Times New Roman"/>
          <w:sz w:val="24"/>
        </w:rPr>
        <w:t>дебиторская</w:t>
      </w: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задолженность составила 1 157 658,49 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2 205.21</w:t>
      </w:r>
      <w:r>
        <w:rPr>
          <w:rFonts w:ascii="Times New Roman" w:hAnsi="Times New Roman"/>
          <w:sz w:val="24"/>
        </w:rPr>
        <w:t> задолженность составила 953 154,90 руб. Вся сумма задолженности приходится на задолженность за юридическими лицами по арендной плате за нежилые помещения.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i/>
          <w:sz w:val="24"/>
        </w:rPr>
        <w:t>по счету 2 205.31</w:t>
      </w:r>
      <w:r>
        <w:rPr>
          <w:rFonts w:ascii="Times New Roman" w:hAnsi="Times New Roman"/>
          <w:sz w:val="24"/>
        </w:rPr>
        <w:t> задолженность сложилась в сумме 147 500,00 руб.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Текущая задолженность образовалась за счет задолженности юридических лиц перед МАУ «Ледовая арена «Кириши» за услуги, оказанные в декабре 2022 года.  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2 205.35 </w:t>
      </w:r>
      <w:r>
        <w:rPr>
          <w:rFonts w:ascii="Times New Roman" w:hAnsi="Times New Roman"/>
          <w:sz w:val="24"/>
        </w:rPr>
        <w:t>сложилась дебиторская задолженность в сумме 57 003,59 руб. Арендаторами не уплачены возмещения коммунальных расходов, начисленных арендодателем за декабрь 2022 года.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уменьшилась по сравнению с началом отчетного периода на 25,1% и сложилась в сумме 41 830,63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2 206.21</w:t>
      </w:r>
      <w:r>
        <w:rPr>
          <w:rFonts w:ascii="Times New Roman" w:hAnsi="Times New Roman"/>
          <w:sz w:val="24"/>
        </w:rPr>
        <w:t> текущая задолженность за предоставленные услуги связи сложилась в сумме 7 616,82 руб. Задолженность образовалась в результате осуществления в соответствии с условиями договоров предварительных платежей за декабрь 2022 года по выставленным счетам операторами связи за услуги связи.  Фактическое потребление услуг оказалось меньше планируемого.  Дебитором является ПАО «</w:t>
      </w:r>
      <w:proofErr w:type="spellStart"/>
      <w:r>
        <w:rPr>
          <w:rFonts w:ascii="Times New Roman" w:hAnsi="Times New Roman"/>
          <w:sz w:val="24"/>
        </w:rPr>
        <w:t>Ростелеком</w:t>
      </w:r>
      <w:proofErr w:type="spellEnd"/>
      <w:r>
        <w:rPr>
          <w:rFonts w:ascii="Times New Roman" w:hAnsi="Times New Roman"/>
          <w:sz w:val="24"/>
        </w:rPr>
        <w:t>»;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2 206.23</w:t>
      </w:r>
      <w:r>
        <w:rPr>
          <w:rFonts w:ascii="Times New Roman" w:hAnsi="Times New Roman"/>
          <w:sz w:val="24"/>
        </w:rPr>
        <w:t xml:space="preserve"> текущую задолженность в сумме 347,89 руб. составляют оплаченные авансы за коммунальные услуги, выставленные </w:t>
      </w:r>
      <w:proofErr w:type="spellStart"/>
      <w:r>
        <w:rPr>
          <w:rFonts w:ascii="Times New Roman" w:hAnsi="Times New Roman"/>
          <w:sz w:val="24"/>
        </w:rPr>
        <w:t>энергоснабжающими</w:t>
      </w:r>
      <w:proofErr w:type="spellEnd"/>
      <w:r>
        <w:rPr>
          <w:rFonts w:ascii="Times New Roman" w:hAnsi="Times New Roman"/>
          <w:sz w:val="24"/>
        </w:rPr>
        <w:t xml:space="preserve"> организациями в соответствии с условиями договоров в декабре 2022 года.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Фактическое потребление энергоресурсов в декабре 2022 года оказалось меньше ожидаемого. Дебитором является ООО «</w:t>
      </w:r>
      <w:proofErr w:type="spellStart"/>
      <w:r>
        <w:rPr>
          <w:rFonts w:ascii="Times New Roman" w:hAnsi="Times New Roman"/>
          <w:sz w:val="24"/>
        </w:rPr>
        <w:t>РКС-энерго</w:t>
      </w:r>
      <w:proofErr w:type="spellEnd"/>
      <w:r>
        <w:rPr>
          <w:rFonts w:ascii="Times New Roman" w:hAnsi="Times New Roman"/>
          <w:sz w:val="24"/>
        </w:rPr>
        <w:t>».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2 206.26</w:t>
      </w:r>
      <w:r>
        <w:rPr>
          <w:rFonts w:ascii="Times New Roman" w:hAnsi="Times New Roman"/>
          <w:sz w:val="24"/>
        </w:rPr>
        <w:t> задолженность за прочие услуги сложилась в сумме 33 865,92 руб. Вся сумма задолженности приходится на задолженность по оплате подписки на периодические издания на первое полугодие 2023 года.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счету </w:t>
      </w:r>
      <w:r>
        <w:rPr>
          <w:rFonts w:ascii="Times New Roman" w:hAnsi="Times New Roman"/>
          <w:b/>
          <w:sz w:val="24"/>
        </w:rPr>
        <w:t>2 209.00 «Расчеты по ущербу и иным доходам» </w:t>
      </w:r>
      <w:r>
        <w:rPr>
          <w:rFonts w:ascii="Times New Roman" w:hAnsi="Times New Roman"/>
          <w:sz w:val="24"/>
        </w:rPr>
        <w:t>дебиторская задолженность сложилась в сумме 688 787,12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 счету 2 209.41 </w:t>
      </w:r>
      <w:r>
        <w:rPr>
          <w:rFonts w:ascii="Times New Roman" w:hAnsi="Times New Roman"/>
          <w:sz w:val="24"/>
        </w:rPr>
        <w:t xml:space="preserve">дебиторская задолженность сложилась в сумме начисленных и неуплаченных неустоек по договорным обязательствам 688 787,12 руб.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2 303.00 «Расчеты по платежам в бюджеты»</w:t>
      </w:r>
      <w:r>
        <w:rPr>
          <w:rFonts w:ascii="Times New Roman" w:hAnsi="Times New Roman"/>
          <w:sz w:val="24"/>
        </w:rPr>
        <w:t> дебиторская задолженность сложилась в сумме 102 137,97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2 303.01 </w:t>
      </w:r>
      <w:r>
        <w:rPr>
          <w:rFonts w:ascii="Times New Roman" w:hAnsi="Times New Roman"/>
          <w:sz w:val="24"/>
        </w:rPr>
        <w:t>задолженность в сумме 910,00 руб. сложилась в части переплаты по налогу на доходы физических лиц за декабрь 2022 года в результате счетной ошибки. Урегулирование суммы задолженности будет проведено в 2023 году;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lastRenderedPageBreak/>
        <w:t>по счету 2 303.02</w:t>
      </w:r>
      <w:r>
        <w:rPr>
          <w:rFonts w:ascii="Times New Roman" w:hAnsi="Times New Roman"/>
          <w:sz w:val="24"/>
        </w:rPr>
        <w:t xml:space="preserve"> задолженность в сумме 84,32 руб. сложилась в части переплаты взносов на обязательное социальное страхование. Возмещение средств будет осуществлено в 2023 году;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2 303.05</w:t>
      </w:r>
      <w:r>
        <w:rPr>
          <w:rFonts w:ascii="Times New Roman" w:hAnsi="Times New Roman"/>
          <w:sz w:val="24"/>
        </w:rPr>
        <w:t> задолженность увеличилась на 68,3% по сравнению с началом отчетного периода и составила 100 504,00 руб.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2022 года, над минимальной суммой налога;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2 303.10</w:t>
      </w:r>
      <w:r>
        <w:rPr>
          <w:rFonts w:ascii="Times New Roman" w:hAnsi="Times New Roman"/>
          <w:sz w:val="24"/>
        </w:rPr>
        <w:t> 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сумме 639,65 руб.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Кредиторская задолженность на 01.01.2023 г. по КВФО 2 уменьшилась по сравнению с началом отчетного периода в 3,7 раза и сложилась в сумме 14 865,50 руб., из них: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2 205.00 «Расчеты по доходам» </w:t>
      </w:r>
      <w:r>
        <w:rPr>
          <w:rFonts w:ascii="Times New Roman" w:hAnsi="Times New Roman"/>
          <w:sz w:val="24"/>
        </w:rPr>
        <w:t>задолженность составила 358,00 руб., в том числе: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2 205.31</w:t>
      </w:r>
      <w:r>
        <w:rPr>
          <w:rFonts w:ascii="Times New Roman" w:hAnsi="Times New Roman"/>
          <w:sz w:val="24"/>
        </w:rPr>
        <w:t> задолженность сложилась в сумме 358,00 руб.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Текущая задолженность сложилась в результате произведенной переплаты за оказание услуг.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>По счету 2 302.00 «Расчеты по принятым обязательствам»</w:t>
      </w:r>
      <w:r>
        <w:rPr>
          <w:rFonts w:ascii="Times New Roman" w:hAnsi="Times New Roman"/>
          <w:sz w:val="24"/>
        </w:rPr>
        <w:t> задолженность сложилась в сумме 494,50 руб., в том числе: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2 302.26</w:t>
      </w:r>
      <w:r>
        <w:rPr>
          <w:rFonts w:ascii="Times New Roman" w:hAnsi="Times New Roman"/>
          <w:sz w:val="24"/>
        </w:rPr>
        <w:t> по оплате прочих услуг текущая задолженность сложилась в сумме 494,50 руб. Вся сумма задолженности приходится на задолженность за услуги по приему платежей от населения в декабре 2022 года. Кредитором является ПАО «</w:t>
      </w:r>
      <w:proofErr w:type="spellStart"/>
      <w:r>
        <w:rPr>
          <w:rFonts w:ascii="Times New Roman" w:hAnsi="Times New Roman"/>
          <w:sz w:val="24"/>
        </w:rPr>
        <w:t>Сургутнефтегазбанк</w:t>
      </w:r>
      <w:proofErr w:type="spellEnd"/>
      <w:r>
        <w:rPr>
          <w:rFonts w:ascii="Times New Roman" w:hAnsi="Times New Roman"/>
          <w:sz w:val="24"/>
        </w:rPr>
        <w:t>».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2 303.00 «Расчеты по платежам в бюджеты»</w:t>
      </w:r>
      <w:r>
        <w:rPr>
          <w:rFonts w:ascii="Times New Roman" w:hAnsi="Times New Roman"/>
          <w:sz w:val="24"/>
        </w:rPr>
        <w:t> на конец отчетного периода кредиторская задолженность сложилась в сумме   14 013,00 руб., в том числе:</w:t>
      </w:r>
    </w:p>
    <w:p w:rsidR="00E2294E" w:rsidRDefault="00E2294E" w:rsidP="0065770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2 303.05</w:t>
      </w:r>
      <w:r>
        <w:rPr>
          <w:rFonts w:ascii="Times New Roman" w:hAnsi="Times New Roman"/>
          <w:sz w:val="24"/>
        </w:rPr>
        <w:t> задолженность сложилась в сумме 14 013,00 руб. Вся сумма задолженности приходится на задолженность по налогу, уплачиваемому в связи с применением упрощенной системы налогообложения, в результате превышения минимальной суммы налога над авансовыми платежами, уплаченными в течение 2022 года.  Срок уплаты налога в соответствии с налоговым законодательством Российской Федерации – до 31 марта года, следующего за истекшим налоговым периодом. 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65770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4 Субсидии на выполнение государственного (муниципального) задания: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состоянию на 01 января 2023 дебиторская задолженность по КВФО 4 уменьшилась по сравнению с началом отчетного периода на 28,0 % и сложилась в сумме 739 362,53 руб., из них:</w:t>
      </w:r>
    </w:p>
    <w:p w:rsidR="00E2294E" w:rsidRDefault="00E2294E" w:rsidP="0065770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</w:t>
      </w:r>
      <w:r>
        <w:rPr>
          <w:rFonts w:ascii="Times New Roman" w:hAnsi="Times New Roman"/>
          <w:b/>
          <w:sz w:val="24"/>
        </w:rPr>
        <w:t>По счету 4 206.00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сложилась в сумме 721 693,94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i/>
          <w:sz w:val="24"/>
        </w:rPr>
        <w:t>по счету 4 206.21</w:t>
      </w:r>
      <w:r>
        <w:rPr>
          <w:rFonts w:ascii="Times New Roman" w:hAnsi="Times New Roman"/>
          <w:sz w:val="24"/>
        </w:rPr>
        <w:t xml:space="preserve"> текущая задолженность за предоставленные услуги связи уменьшилась по сравнению с началом отчетного периода на 12,2 % и составила 30 318,75 руб. Задолженность образовалась в результате осуществления в соответствии с условиями договоров предварительных платежей за декабрь 2022 года по выставленным счетам </w:t>
      </w:r>
      <w:r>
        <w:rPr>
          <w:rFonts w:ascii="Times New Roman" w:hAnsi="Times New Roman"/>
          <w:sz w:val="24"/>
        </w:rPr>
        <w:lastRenderedPageBreak/>
        <w:t>операторами связи. Фактическое потребление услуг оказалось меньше планируемого.  Основными дебиторами являются: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</w:t>
      </w:r>
      <w:proofErr w:type="spellStart"/>
      <w:r>
        <w:rPr>
          <w:rFonts w:ascii="Times New Roman" w:hAnsi="Times New Roman"/>
          <w:sz w:val="24"/>
        </w:rPr>
        <w:t>Ростелеком</w:t>
      </w:r>
      <w:proofErr w:type="spellEnd"/>
      <w:r>
        <w:rPr>
          <w:rFonts w:ascii="Times New Roman" w:hAnsi="Times New Roman"/>
          <w:sz w:val="24"/>
        </w:rPr>
        <w:t>» - 18 416,65 руб.; 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«Мегафон» - 11 902,10 руб.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4 206.23</w:t>
      </w:r>
      <w:r>
        <w:rPr>
          <w:rFonts w:ascii="Times New Roman" w:hAnsi="Times New Roman"/>
          <w:sz w:val="24"/>
        </w:rPr>
        <w:t xml:space="preserve"> текущую задолженность в сумме 643 158,27 руб. составляют оплаченные авансы за коммунальные услуги, выставленные </w:t>
      </w:r>
      <w:proofErr w:type="spellStart"/>
      <w:r>
        <w:rPr>
          <w:rFonts w:ascii="Times New Roman" w:hAnsi="Times New Roman"/>
          <w:sz w:val="24"/>
        </w:rPr>
        <w:t>энергоснабжающими</w:t>
      </w:r>
      <w:proofErr w:type="spellEnd"/>
      <w:r>
        <w:rPr>
          <w:rFonts w:ascii="Times New Roman" w:hAnsi="Times New Roman"/>
          <w:sz w:val="24"/>
        </w:rPr>
        <w:t xml:space="preserve"> организациями в соответствии с условиями договоров в декабре 2022 года.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Фактическое потребление энергоресурсов в декабре 2022 года сложилось меньше ожидаемого. Основными дебиторами являются: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ООО «</w:t>
      </w:r>
      <w:proofErr w:type="spellStart"/>
      <w:r>
        <w:rPr>
          <w:rFonts w:ascii="Times New Roman" w:hAnsi="Times New Roman"/>
          <w:sz w:val="24"/>
        </w:rPr>
        <w:t>РКС-Энерго</w:t>
      </w:r>
      <w:proofErr w:type="spellEnd"/>
      <w:r>
        <w:rPr>
          <w:rFonts w:ascii="Times New Roman" w:hAnsi="Times New Roman"/>
          <w:sz w:val="24"/>
        </w:rPr>
        <w:t>» – 555 812,63 руб. за электроэнергию; 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АО «Петербургская сбытовая компания» – 87 345,64 руб. за электроэнергию.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4 206.26</w:t>
      </w:r>
      <w:r>
        <w:rPr>
          <w:rFonts w:ascii="Times New Roman" w:hAnsi="Times New Roman"/>
          <w:sz w:val="24"/>
        </w:rPr>
        <w:t> задолженность за прочие услуги сложилась в сумме 48 216,92 руб. Задолженность сложилась в результате авансовых платежей по заключенным договорам, сроки исполнения по которым истекают в 2023 году.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Задолженность за подписку на первое полугодие 2023 года сложилась в сумме 26 811,92. Дебитором является ООО «</w:t>
      </w:r>
      <w:proofErr w:type="spellStart"/>
      <w:r>
        <w:rPr>
          <w:rFonts w:ascii="Times New Roman" w:hAnsi="Times New Roman"/>
          <w:sz w:val="24"/>
        </w:rPr>
        <w:t>МЦФЭР-пресс</w:t>
      </w:r>
      <w:proofErr w:type="spellEnd"/>
      <w:r>
        <w:rPr>
          <w:rFonts w:ascii="Times New Roman" w:hAnsi="Times New Roman"/>
          <w:sz w:val="24"/>
        </w:rPr>
        <w:t>» - 26 811,92 руб.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Предоплата за услуги по присоединению к электрическим сетям 550,00 руб.   Дебитором является АО «ЛОЭСК».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Предоплата за обучение сотрудников учреждения, сроки окончания которого приходятся на 2023 год, сложилась в сумме 20 855,00 руб.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4 209.00 «Расчеты по ущербу и иным доходам»</w:t>
      </w:r>
      <w:r>
        <w:rPr>
          <w:rFonts w:ascii="Times New Roman" w:hAnsi="Times New Roman"/>
          <w:sz w:val="24"/>
        </w:rPr>
        <w:t> текущая задолженность образовалась в сумме 17 668,59 руб., в т. ч.: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4 209.34 </w:t>
      </w:r>
      <w:r>
        <w:rPr>
          <w:rFonts w:ascii="Times New Roman" w:hAnsi="Times New Roman"/>
          <w:sz w:val="24"/>
        </w:rPr>
        <w:t>в сумме 17 668,59 руб. задолженность образовалась в части расходов на оплату дополнительных выходных дней по уходу за детьми-инвалидами, подлежащих возмещению Фондом социального страхования Российской Федерации в 2023 году.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Кредиторская задолженность на 01.01.2023 г. по КВФО 4 отсутствует.</w:t>
      </w:r>
    </w:p>
    <w:p w:rsidR="00E2294E" w:rsidRDefault="00E2294E" w:rsidP="0065770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FF0000"/>
          <w:sz w:val="24"/>
        </w:rPr>
        <w:t> </w:t>
      </w:r>
      <w:r>
        <w:rPr>
          <w:rFonts w:ascii="Times New Roman" w:hAnsi="Times New Roman"/>
          <w:b/>
          <w:sz w:val="24"/>
        </w:rPr>
        <w:t>Код вида финансового обеспечения – 5 «Субсидии на иные цели»: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Дебиторская задолженность по КВФО 5 по состоянию на 01 января 2023 года сложилась в сумме 3 526 362,92 руб.,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5 206.00 «Расчеты по выданным авансам»</w:t>
      </w:r>
      <w:r>
        <w:rPr>
          <w:rFonts w:ascii="Times New Roman" w:hAnsi="Times New Roman"/>
          <w:sz w:val="24"/>
        </w:rPr>
        <w:t> дебиторская задолженность сложилась в сумме 67 487,76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5 206.25</w:t>
      </w:r>
      <w:r>
        <w:rPr>
          <w:rFonts w:ascii="Times New Roman" w:hAnsi="Times New Roman"/>
          <w:sz w:val="24"/>
        </w:rPr>
        <w:t xml:space="preserve"> за услуги по содержанию имущества задолженность сложилась в сумме 67 487,76 руб. Вся сумма задолженности приходится на авансовый платеж по заключенному договору по выполнению работ по ремонту фасада здания. Срок выполнения работ – апрель 2023 года.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Дебитором является ИП </w:t>
      </w:r>
      <w:proofErr w:type="spellStart"/>
      <w:r>
        <w:rPr>
          <w:rFonts w:ascii="Times New Roman" w:hAnsi="Times New Roman"/>
          <w:sz w:val="24"/>
        </w:rPr>
        <w:t>Головачук</w:t>
      </w:r>
      <w:proofErr w:type="spellEnd"/>
      <w:r>
        <w:rPr>
          <w:rFonts w:ascii="Times New Roman" w:hAnsi="Times New Roman"/>
          <w:sz w:val="24"/>
        </w:rPr>
        <w:t xml:space="preserve"> А.Г.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 счету 5 209.00 «Расчеты по ущербу и иным доходам»</w:t>
      </w:r>
      <w:r>
        <w:rPr>
          <w:rFonts w:ascii="Times New Roman" w:hAnsi="Times New Roman"/>
          <w:sz w:val="24"/>
        </w:rPr>
        <w:t xml:space="preserve"> текущая задолженность образовалась в сумме 3 458 875,16 руб., в т. ч.: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5 209.34 </w:t>
      </w:r>
      <w:r>
        <w:rPr>
          <w:rFonts w:ascii="Times New Roman" w:hAnsi="Times New Roman"/>
          <w:sz w:val="24"/>
        </w:rPr>
        <w:t>в сумме 3 458 875,16 руб. задолженность в части дебиторской задолженности 2021 года, подлежащая возврату в связи с расторжением договоров на выполнение работ в рамках благоустройства общественных территорий «Парк Прибрежный – 1 очередь освоения».</w:t>
      </w:r>
      <w:r>
        <w:rPr>
          <w:rFonts w:ascii="Times New Roman" w:hAnsi="Times New Roman"/>
          <w:color w:val="FF0000"/>
          <w:sz w:val="24"/>
        </w:rPr>
        <w:t xml:space="preserve"> 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Кредиторская задолженность по КВФО 5 по состоянию на 01 января 2023 года образовалась в сумме 3 616 346,59 руб.,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 счету 5 303.00 «Расчеты по платежам в бюджеты»</w:t>
      </w:r>
      <w:r>
        <w:rPr>
          <w:rFonts w:ascii="Times New Roman" w:hAnsi="Times New Roman"/>
          <w:sz w:val="24"/>
        </w:rPr>
        <w:t> кредиторская задолженность на конец отчетного периода сложилась в сумме 3 616 346,59 руб., в том числе: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по счету 5 303.05 </w:t>
      </w:r>
      <w:r>
        <w:rPr>
          <w:rFonts w:ascii="Times New Roman" w:hAnsi="Times New Roman"/>
          <w:sz w:val="24"/>
        </w:rPr>
        <w:t>задолженность образовалась в сумме остатка субсидии на иные цели   3 616 346,59 руб.,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- 3 458 875,16 руб. подлежат возврату в доход бюджета муниципального образования Киришское городское поселение Киришского муниципального района Ленинградской области;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- 157 471,43 руб. при подтверждении потребности по решению учредителя денежные средства будут израсходованы муниципальными учреждениями в 2023 году в рамках заключенных договоров 2022 года.</w:t>
      </w:r>
    </w:p>
    <w:p w:rsidR="00E2294E" w:rsidRDefault="00E2294E" w:rsidP="0065770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</w:p>
    <w:p w:rsidR="00E2294E" w:rsidRDefault="00E2294E" w:rsidP="0065770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Код вида финансового обеспечения – 6 «Субсидии на цели осуществления капитальных вложений»: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состоянию на 01 января 2022 года дебиторская и кредиторская задолженности отсутствуют.</w:t>
      </w:r>
    </w:p>
    <w:p w:rsidR="00E2294E" w:rsidRDefault="00E2294E" w:rsidP="0065770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  <w:r>
        <w:rPr>
          <w:rFonts w:ascii="Times New Roman" w:hAnsi="Times New Roman"/>
          <w:sz w:val="24"/>
        </w:rPr>
        <w:t>Кроме того, в Сведениях о дебиторской и кредиторской задолженности учреждения (форма 0503769) отражены показатели по счетам 040140000 «Доходы будущих периодов», 040160000 «Резервы предстоящих расходов».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2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Приносящая доход деятельность (собственные доходы)»: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Отражен показатель по счету 2 401 40 000 в сумме 1 928 339,94 руб.,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 2 401 40 121 – 1 928 339,94 руб. отражена сумма ожидаемых доходов от арендной платы за период пользования имуществом с 1 января 2023 года до даты завершения срока аренды, а по договорам с неопределенным сроком – за период 2023 – 2025 гг.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2 401 60 000 в сумме 104 051,99 руб. в части начисленного резерва на оплату отпусков, из них: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60 211 – 79 917,04 руб. в части выплат персоналу;</w:t>
      </w:r>
    </w:p>
    <w:p w:rsidR="00E2294E" w:rsidRDefault="00E2294E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60 213 – 24 134,95 руб. в части начислений на выплаты по оплате труда.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0000"/>
          <w:sz w:val="24"/>
        </w:rPr>
        <w:t> </w:t>
      </w: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4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Субсидии на выполнение государственного (муниципального) задания»: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4 401 60 000 в сумме 950 061,27 руб. в части начисленного резерва на оплату отпусков, из них: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60 211 – 729 757,63 руб. в части выплат персоналу;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4 401 60 213 – 220 303,64 руб. в части начислений на выплаты по оплате труда.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 </w:t>
      </w:r>
      <w:r>
        <w:rPr>
          <w:rFonts w:ascii="Times New Roman" w:hAnsi="Times New Roman"/>
          <w:b/>
          <w:sz w:val="24"/>
        </w:rPr>
        <w:t>коду вида финансового обеспечения 5</w:t>
      </w:r>
      <w:r>
        <w:rPr>
          <w:rFonts w:ascii="Times New Roman" w:hAnsi="Times New Roman"/>
          <w:sz w:val="24"/>
        </w:rPr>
        <w:t> «</w:t>
      </w:r>
      <w:r>
        <w:rPr>
          <w:rFonts w:ascii="Times New Roman" w:hAnsi="Times New Roman"/>
          <w:b/>
          <w:sz w:val="24"/>
        </w:rPr>
        <w:t>Субсидии на иные цели»: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Отражен показатель по счету 5 401 40 000 в сумме 67 487,76 руб., из них</w:t>
      </w:r>
    </w:p>
    <w:p w:rsidR="00E2294E" w:rsidRDefault="00E2294E" w:rsidP="0065770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 5 401 41 152 – 67 487,76 руб. отражена сумма не признанных доходов 2022 финансового года в части произведенного в конце отчетного периода авансового платежа.</w:t>
      </w:r>
    </w:p>
    <w:p w:rsidR="004A45B6" w:rsidRDefault="004A45B6" w:rsidP="0065770A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2B4A47" w:rsidRPr="00E2294E" w:rsidRDefault="002B4A47" w:rsidP="0065770A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E2294E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E2294E">
        <w:rPr>
          <w:rFonts w:ascii="Times New Roman" w:hAnsi="Times New Roman" w:cs="Times New Roman"/>
          <w:sz w:val="24"/>
          <w:szCs w:val="24"/>
        </w:rPr>
        <w:t>)</w:t>
      </w:r>
    </w:p>
    <w:p w:rsidR="002B4A47" w:rsidRPr="00E2294E" w:rsidRDefault="002B4A47" w:rsidP="006577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E2294E" w:rsidRDefault="002B4A47" w:rsidP="0065770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Pr="00E2294E" w:rsidRDefault="00756A7E" w:rsidP="006577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8FA" w:rsidRPr="00E2294E" w:rsidRDefault="006F0C1B" w:rsidP="0065770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E2294E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E2294E" w:rsidRDefault="001B6862" w:rsidP="0065770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862" w:rsidRPr="00E2294E" w:rsidRDefault="001B6862" w:rsidP="0065770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294E">
        <w:rPr>
          <w:rFonts w:ascii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2F651B" w:rsidRPr="00E2294E">
        <w:rPr>
          <w:rFonts w:ascii="Times New Roman" w:hAnsi="Times New Roman" w:cs="Times New Roman"/>
          <w:sz w:val="24"/>
          <w:szCs w:val="24"/>
        </w:rPr>
        <w:t>2</w:t>
      </w:r>
      <w:r w:rsidR="00E2294E" w:rsidRPr="00E2294E">
        <w:rPr>
          <w:rFonts w:ascii="Times New Roman" w:hAnsi="Times New Roman" w:cs="Times New Roman"/>
          <w:sz w:val="24"/>
          <w:szCs w:val="24"/>
        </w:rPr>
        <w:t>2</w:t>
      </w:r>
      <w:r w:rsidR="00756A7E" w:rsidRPr="00E2294E">
        <w:rPr>
          <w:rFonts w:ascii="Times New Roman" w:hAnsi="Times New Roman" w:cs="Times New Roman"/>
          <w:sz w:val="24"/>
          <w:szCs w:val="24"/>
        </w:rPr>
        <w:t xml:space="preserve"> </w:t>
      </w:r>
      <w:r w:rsidRPr="00E2294E">
        <w:rPr>
          <w:rFonts w:ascii="Times New Roman" w:hAnsi="Times New Roman" w:cs="Times New Roman"/>
          <w:sz w:val="24"/>
          <w:szCs w:val="24"/>
        </w:rPr>
        <w:t>году.</w:t>
      </w:r>
    </w:p>
    <w:p w:rsidR="00E2294E" w:rsidRPr="00E2294E" w:rsidRDefault="00E2294E" w:rsidP="0065770A">
      <w:pPr>
        <w:ind w:firstLine="720"/>
        <w:jc w:val="both"/>
        <w:rPr>
          <w:rFonts w:ascii="Times New Roman" w:hAnsi="Times New Roman"/>
          <w:sz w:val="24"/>
        </w:rPr>
      </w:pPr>
      <w:proofErr w:type="gramStart"/>
      <w:r w:rsidRPr="00E2294E">
        <w:rPr>
          <w:rFonts w:ascii="Times New Roman" w:hAnsi="Times New Roman"/>
          <w:sz w:val="24"/>
        </w:rPr>
        <w:t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7.7, 14.5 совместного письма Министерства Финансов Российской Федерации  и Федерального казначейства от 12.12.2022 года  № 02-06-07/121653, 07-04-05/02-31103 «О дополнительных критериях по раскрытию информации при составлении и представлении годовой</w:t>
      </w:r>
      <w:proofErr w:type="gramEnd"/>
      <w:r w:rsidRPr="00E2294E">
        <w:rPr>
          <w:rFonts w:ascii="Times New Roman" w:hAnsi="Times New Roman"/>
          <w:sz w:val="24"/>
        </w:rPr>
        <w:t xml:space="preserve">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2022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2F651B" w:rsidRPr="00854008" w:rsidRDefault="002F651B" w:rsidP="0065770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18F1" w:rsidRPr="004A45B6" w:rsidRDefault="004818F1" w:rsidP="0065770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4A45B6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4818F1" w:rsidRPr="00854008" w:rsidRDefault="004818F1" w:rsidP="0065770A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>
        <w:rPr>
          <w:rFonts w:ascii="Times New Roman" w:hAnsi="Times New Roman"/>
          <w:sz w:val="24"/>
        </w:rPr>
        <w:t>дств в с</w:t>
      </w:r>
      <w:proofErr w:type="gramEnd"/>
      <w:r>
        <w:rPr>
          <w:rFonts w:ascii="Times New Roman" w:hAnsi="Times New Roman"/>
          <w:sz w:val="24"/>
        </w:rPr>
        <w:t>умме 8 472 109,11 руб., в том числе:</w:t>
      </w: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2 «Приносящая доход деятельность (собственные доходы)» -  6 439 006,78 руб.;</w:t>
      </w: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4 «Субсидии на выполнение государственного (муниципального) задания» -  1 875 630,90 руб.;</w:t>
      </w: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КВФО 5 «Субсидии на иные цели» - 157 471,43 руб. - сумма неиспользованных средств субсидии на иные цели. При подтверждении потребности по решению учредителя денежные средства будут израсходованы муниципальным учреждением в 2023 году в рамках заключенных договоров 2022 года.</w:t>
      </w: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кассе муниципальных учреждений остаток средств на конец отчетного периода сложился в сумме 137 433,00 руб., в том числе:</w:t>
      </w:r>
    </w:p>
    <w:p w:rsidR="004A45B6" w:rsidRDefault="004A45B6" w:rsidP="0065770A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КВФО 2 «Приносящая доход деятельность (собственные доходы)» - 137 433,00 руб. в сумме выручки, полученной в последний рабочий день финансового года.</w:t>
      </w:r>
    </w:p>
    <w:p w:rsidR="004818F1" w:rsidRPr="00854008" w:rsidRDefault="004818F1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F651B" w:rsidRPr="00854008" w:rsidRDefault="002F651B" w:rsidP="0065770A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2BAF" w:rsidRPr="004A45B6" w:rsidRDefault="00D02BAF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4A45B6" w:rsidRDefault="00D02BAF" w:rsidP="0065770A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45B6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Pr="004A45B6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4A45B6">
        <w:rPr>
          <w:rFonts w:ascii="Times New Roman" w:hAnsi="Times New Roman" w:cs="Times New Roman"/>
          <w:sz w:val="24"/>
          <w:szCs w:val="24"/>
        </w:rPr>
        <w:t xml:space="preserve">от 23 декабря 2010 г. N 183н «Об утверждении Плана счетов бухгалтерского учета автономных учреждений и Инструкции по его применению»,  </w:t>
      </w:r>
      <w:r w:rsidRPr="004A45B6"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Pr="004A45B6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4A45B6">
        <w:rPr>
          <w:rFonts w:ascii="Times New Roman" w:hAnsi="Times New Roman" w:cs="Times New Roman"/>
          <w:sz w:val="24"/>
          <w:szCs w:val="24"/>
        </w:rPr>
        <w:t>ми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4A45B6">
        <w:rPr>
          <w:rFonts w:ascii="Times New Roman" w:hAnsi="Times New Roman" w:cs="Times New Roman"/>
          <w:sz w:val="24"/>
          <w:szCs w:val="24"/>
        </w:rPr>
        <w:t>ами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4A45B6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  <w:proofErr w:type="gramEnd"/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С 01.01.2022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-  </w:t>
      </w:r>
      <w:r>
        <w:rPr>
          <w:rFonts w:ascii="Times New Roman" w:hAnsi="Times New Roman"/>
          <w:sz w:val="24"/>
        </w:rPr>
        <w:t>от 29.09.2020 № 223н «Сведения о показателях бухгалтерской (финансовой) отчетности по сегментам»;</w:t>
      </w: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30.10.2020 № 254н «Метод долевого участия»;</w:t>
      </w: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30.10.2020 № 255н «Консолидированная бухгалтерская (финансовая) отчетность»;</w:t>
      </w: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 16.12.2020 № 310н «Биологические активы»;</w:t>
      </w: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- от 13.10.2021 N 152н «Подходы к формированию бухгалтерской (финансовой) отчетности сектора государственного управления и информации по статистике государственных финансов»;</w:t>
      </w:r>
    </w:p>
    <w:p w:rsidR="004A45B6" w:rsidRP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hd w:val="clear" w:color="auto" w:fill="FFFFFF"/>
        </w:rPr>
        <w:t>- от 29.12.2018 N 305н «Бухгалтерская (финансовая) отчетность с учетом инфляции».</w:t>
      </w:r>
    </w:p>
    <w:p w:rsidR="00D02BAF" w:rsidRPr="004A45B6" w:rsidRDefault="00D02BAF" w:rsidP="0065770A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4A45B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4A45B6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</w:t>
      </w:r>
      <w:proofErr w:type="gramStart"/>
      <w:r w:rsidRPr="004A45B6">
        <w:rPr>
          <w:rFonts w:ascii="Times New Roman" w:hAnsi="Times New Roman" w:cs="Times New Roman"/>
          <w:sz w:val="24"/>
          <w:szCs w:val="24"/>
        </w:rPr>
        <w:t>муниципальных автономных</w:t>
      </w:r>
      <w:proofErr w:type="gramEnd"/>
      <w:r w:rsidRPr="004A45B6">
        <w:rPr>
          <w:rFonts w:ascii="Times New Roman" w:hAnsi="Times New Roman" w:cs="Times New Roman"/>
          <w:sz w:val="24"/>
          <w:szCs w:val="24"/>
        </w:rPr>
        <w:t xml:space="preserve">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4A45B6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4A45B6">
        <w:rPr>
          <w:rFonts w:ascii="Times New Roman" w:hAnsi="Times New Roman"/>
          <w:sz w:val="24"/>
          <w:szCs w:val="24"/>
        </w:rPr>
        <w:t>;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A45B6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4A45B6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D02BAF" w:rsidRPr="004A45B6" w:rsidRDefault="00D02BAF" w:rsidP="0065770A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4A45B6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4A45B6">
        <w:rPr>
          <w:rFonts w:ascii="Times New Roman" w:hAnsi="Times New Roman" w:cs="Times New Roman"/>
          <w:sz w:val="24"/>
          <w:szCs w:val="24"/>
        </w:rPr>
        <w:t>ая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4A45B6">
        <w:rPr>
          <w:rFonts w:ascii="Times New Roman" w:hAnsi="Times New Roman" w:cs="Times New Roman"/>
          <w:sz w:val="24"/>
          <w:szCs w:val="24"/>
        </w:rPr>
        <w:t>ь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A45B6">
        <w:rPr>
          <w:rFonts w:ascii="Times New Roman" w:hAnsi="Times New Roman" w:cs="Times New Roman"/>
          <w:sz w:val="24"/>
          <w:szCs w:val="24"/>
        </w:rPr>
        <w:t>муниципальными автономными</w:t>
      </w:r>
      <w:proofErr w:type="gramEnd"/>
      <w:r w:rsidRPr="004A45B6">
        <w:rPr>
          <w:rFonts w:ascii="Times New Roman" w:hAnsi="Times New Roman" w:cs="Times New Roman"/>
          <w:sz w:val="24"/>
          <w:szCs w:val="24"/>
        </w:rPr>
        <w:t xml:space="preserve"> учреждениями муниципального образования Киришское городское поселение Киришского муниципального района </w:t>
      </w:r>
      <w:r w:rsidRPr="004A45B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4A45B6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4A45B6">
        <w:rPr>
          <w:rFonts w:ascii="Times New Roman" w:eastAsia="Calibri" w:hAnsi="Times New Roman" w:cs="Times New Roman"/>
          <w:sz w:val="24"/>
          <w:szCs w:val="24"/>
        </w:rPr>
        <w:t>Свод-Смарт</w:t>
      </w:r>
      <w:proofErr w:type="spellEnd"/>
      <w:r w:rsidRPr="004A45B6">
        <w:rPr>
          <w:rFonts w:ascii="Times New Roman" w:eastAsia="Calibri" w:hAnsi="Times New Roman" w:cs="Times New Roman"/>
          <w:sz w:val="24"/>
          <w:szCs w:val="24"/>
        </w:rPr>
        <w:t>»</w:t>
      </w:r>
      <w:r w:rsidRPr="004A45B6">
        <w:rPr>
          <w:rFonts w:ascii="Times New Roman" w:hAnsi="Times New Roman" w:cs="Times New Roman"/>
          <w:sz w:val="24"/>
          <w:szCs w:val="24"/>
        </w:rPr>
        <w:t>,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4A45B6">
        <w:rPr>
          <w:rFonts w:ascii="Times New Roman" w:hAnsi="Times New Roman" w:cs="Times New Roman"/>
          <w:sz w:val="24"/>
          <w:szCs w:val="24"/>
        </w:rPr>
        <w:t>ного</w:t>
      </w:r>
      <w:r w:rsidRPr="004A45B6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</w:t>
      </w:r>
      <w:r w:rsidRPr="004A45B6">
        <w:rPr>
          <w:rFonts w:ascii="Times New Roman" w:eastAsia="Calibri" w:hAnsi="Times New Roman" w:cs="Times New Roman"/>
          <w:sz w:val="24"/>
          <w:szCs w:val="24"/>
        </w:rPr>
        <w:lastRenderedPageBreak/>
        <w:t>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D02BAF" w:rsidRPr="004A45B6" w:rsidRDefault="00D02BAF" w:rsidP="0065770A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45B6"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D02BAF" w:rsidRPr="004A45B6" w:rsidRDefault="00D02BAF" w:rsidP="006577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контрольные мероприятия не проводились. </w:t>
      </w:r>
    </w:p>
    <w:p w:rsidR="00D02BAF" w:rsidRPr="004A45B6" w:rsidRDefault="00D02BAF" w:rsidP="006577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В составе годовой бухгалтерской отчетности не представлены ввиду отсутствия числовых значений показателей (п. 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D02BAF" w:rsidRPr="004A45B6" w:rsidRDefault="00D02BAF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Справка по консолидируемым расчетам учреждения (ф. 0503725);</w:t>
      </w:r>
    </w:p>
    <w:p w:rsidR="00D02BAF" w:rsidRPr="004A45B6" w:rsidRDefault="00D02BAF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Таблица № 6 «Сведения о проведении инвентаризаций»;</w:t>
      </w:r>
      <w:r w:rsidRPr="004A45B6">
        <w:t xml:space="preserve"> </w:t>
      </w:r>
    </w:p>
    <w:p w:rsidR="00D02BAF" w:rsidRPr="004A45B6" w:rsidRDefault="00D02BAF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Сведения о финансовых вложениях учреждения (ф. 0503771);</w:t>
      </w:r>
    </w:p>
    <w:p w:rsidR="004A45B6" w:rsidRPr="004A45B6" w:rsidRDefault="00D02BAF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45B6">
        <w:rPr>
          <w:rFonts w:ascii="Times New Roman" w:hAnsi="Times New Roman" w:cs="Times New Roman"/>
          <w:sz w:val="24"/>
          <w:szCs w:val="24"/>
        </w:rPr>
        <w:t>- Сведения о су</w:t>
      </w:r>
      <w:r w:rsidR="004A45B6" w:rsidRPr="004A45B6">
        <w:rPr>
          <w:rFonts w:ascii="Times New Roman" w:hAnsi="Times New Roman" w:cs="Times New Roman"/>
          <w:sz w:val="24"/>
          <w:szCs w:val="24"/>
        </w:rPr>
        <w:t>ммах заимствований (ф. 0503772);</w:t>
      </w:r>
    </w:p>
    <w:p w:rsidR="004A45B6" w:rsidRDefault="004A45B6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</w:rPr>
        <w:t>- Сведения об изменении остатков валюты баланса учреждения (ф. 0503773).</w:t>
      </w:r>
    </w:p>
    <w:p w:rsidR="004A45B6" w:rsidRDefault="004A45B6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</w:rPr>
        <w:t>- Сведения об исполнении судебных решений по денежным обязательствам учреждения (ф. 0503295).</w:t>
      </w:r>
    </w:p>
    <w:p w:rsidR="00D02BAF" w:rsidRPr="004A45B6" w:rsidRDefault="004A45B6" w:rsidP="0065770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45B6">
        <w:rPr>
          <w:rFonts w:ascii="Times New Roman" w:hAnsi="Times New Roman" w:cs="Times New Roman"/>
          <w:sz w:val="24"/>
          <w:szCs w:val="24"/>
        </w:rPr>
        <w:t xml:space="preserve">Таблица 1 «Сведения о направлениях деятельности», </w:t>
      </w:r>
      <w:r w:rsidR="00D02BAF" w:rsidRPr="004A45B6">
        <w:rPr>
          <w:rFonts w:ascii="Times New Roman" w:hAnsi="Times New Roman" w:cs="Times New Roman"/>
          <w:sz w:val="24"/>
          <w:szCs w:val="24"/>
        </w:rPr>
        <w:t xml:space="preserve">Таблица 4 «Сведения об основных положениях учетной политики учреждения»,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</w:t>
      </w:r>
      <w:r w:rsidRPr="004A45B6">
        <w:rPr>
          <w:rFonts w:ascii="Times New Roman" w:hAnsi="Times New Roman" w:cs="Times New Roman"/>
          <w:sz w:val="24"/>
          <w:szCs w:val="24"/>
        </w:rPr>
        <w:t xml:space="preserve">60, </w:t>
      </w:r>
      <w:r w:rsidR="00D02BAF" w:rsidRPr="004A45B6">
        <w:rPr>
          <w:rFonts w:ascii="Times New Roman" w:hAnsi="Times New Roman" w:cs="Times New Roman"/>
          <w:sz w:val="24"/>
          <w:szCs w:val="24"/>
        </w:rPr>
        <w:t>61,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</w:t>
      </w:r>
      <w:proofErr w:type="gramEnd"/>
      <w:r w:rsidR="00D02BAF" w:rsidRPr="004A45B6">
        <w:rPr>
          <w:rFonts w:ascii="Times New Roman" w:hAnsi="Times New Roman" w:cs="Times New Roman"/>
          <w:sz w:val="24"/>
          <w:szCs w:val="24"/>
        </w:rPr>
        <w:t xml:space="preserve"> 25.03.2011 г. №33н соответственно. </w:t>
      </w:r>
    </w:p>
    <w:p w:rsidR="00FC284D" w:rsidRDefault="00FC284D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45B6" w:rsidRDefault="004A45B6" w:rsidP="0065770A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C503DC" w:rsidRPr="004A45B6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A45B6" w:rsidRDefault="00C503DC" w:rsidP="006577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4A45B6" w:rsidTr="00C503DC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A45B6" w:rsidRDefault="00C503DC" w:rsidP="006577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4A45B6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A45B6" w:rsidRDefault="00C503DC" w:rsidP="006577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854008" w:rsidTr="00C503DC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A45B6" w:rsidRDefault="00C503DC" w:rsidP="006577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03DC" w:rsidRPr="00854008" w:rsidTr="00C503DC">
        <w:trPr>
          <w:trHeight w:val="225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3DC" w:rsidRPr="004A45B6" w:rsidRDefault="00C503DC" w:rsidP="006577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06AB3" w:rsidRPr="00854008" w:rsidRDefault="00E06AB3" w:rsidP="0065770A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854008" w:rsidSect="004A45B6">
      <w:pgSz w:w="11906" w:h="16838"/>
      <w:pgMar w:top="107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A4225"/>
    <w:rsid w:val="007A58FA"/>
    <w:rsid w:val="007A7192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4308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3959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5073C"/>
    <w:rsid w:val="00D52F31"/>
    <w:rsid w:val="00D538C4"/>
    <w:rsid w:val="00D564B0"/>
    <w:rsid w:val="00D623F2"/>
    <w:rsid w:val="00D638BE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32D5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4F6D-6874-4F3A-86B0-2F8FB91D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13</Pages>
  <Words>5231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57</cp:revision>
  <cp:lastPrinted>2023-03-29T05:30:00Z</cp:lastPrinted>
  <dcterms:created xsi:type="dcterms:W3CDTF">2019-02-25T09:59:00Z</dcterms:created>
  <dcterms:modified xsi:type="dcterms:W3CDTF">2023-04-06T08:27:00Z</dcterms:modified>
</cp:coreProperties>
</file>